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5A528">
      <w:pPr>
        <w:keepNext w:val="0"/>
        <w:keepLines w:val="0"/>
        <w:pageBreakBefore w:val="0"/>
        <w:widowControl/>
        <w:shd w:val="clear" w:color="auto" w:fill="auto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zh-CN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  <w:t>中小企业声明函（货物）</w:t>
      </w:r>
    </w:p>
    <w:p w14:paraId="6EFC83C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17" w:lineRule="auto"/>
        <w:ind w:right="53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珠海市香洲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区人民医院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）的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珠海市香洲区人民医院2025年度麻醉科设备一批采购项目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购活动，提供的货物全部由符合政策要求的中小企业制造。相关企业（含联合体中的中小企业、签订分包意向协议的中小企业）的具体情况如下： </w:t>
      </w:r>
    </w:p>
    <w:p w14:paraId="66D1F29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417" w:lineRule="auto"/>
        <w:ind w:right="53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珠海市香洲区人民医院2025年度麻醉科设备一批采购项目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），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行业；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麻醉回路消毒机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制造商为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（企业名称），从业人员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（中型企业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小型企业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微型企业）； </w:t>
      </w:r>
    </w:p>
    <w:p w14:paraId="4189D39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珠海市香洲区人民医院2025年度麻醉科设备一批采购项目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），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行业；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bidi="ar"/>
          <w14:textFill>
            <w14:solidFill>
              <w14:schemeClr w14:val="tx1"/>
            </w14:solidFill>
          </w14:textFill>
        </w:rPr>
        <w:t>输血输液加温加压仪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制造商为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（企业名称），从业人员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（中型企业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小型企业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微型企业）； </w:t>
      </w:r>
    </w:p>
    <w:p w14:paraId="6EEB857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17" w:lineRule="auto"/>
        <w:ind w:right="53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珠海市香洲区人民医院2025年度麻醉科设备一批采购项目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），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行业；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bidi="ar"/>
          <w14:textFill>
            <w14:solidFill>
              <w14:schemeClr w14:val="tx1"/>
            </w14:solidFill>
          </w14:textFill>
        </w:rPr>
        <w:t>四通道静脉注射泵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制造商为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（企业名称），从业人员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（中型企业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小型企业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微型企业）； </w:t>
      </w:r>
    </w:p>
    <w:p w14:paraId="693110B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17" w:lineRule="auto"/>
        <w:ind w:right="53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珠海市香洲区人民医院2025年度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麻醉科设备一批采购项目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），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行业；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bidi="ar"/>
          <w14:textFill>
            <w14:solidFill>
              <w14:schemeClr w14:val="tx1"/>
            </w14:solidFill>
          </w14:textFill>
        </w:rPr>
        <w:t>电子插管硬镜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制造商为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（企业名称），从业人员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（中型企业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小型企业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微型企业）； </w:t>
      </w:r>
    </w:p>
    <w:p w14:paraId="0917524E">
      <w:pPr>
        <w:pStyle w:val="2"/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</w:rPr>
      </w:pPr>
    </w:p>
    <w:p w14:paraId="0F8DF8C6">
      <w:pPr>
        <w:rPr>
          <w:rFonts w:hint="eastAsia"/>
        </w:rPr>
      </w:pPr>
    </w:p>
    <w:p w14:paraId="26682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以上企业，不属于大企业的分支机构，不存在控股股东为大企业的情形，也不存在与大企业的负责人为同一人的情形。 </w:t>
      </w:r>
    </w:p>
    <w:p w14:paraId="36A8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本企业对上述声明内容的真实性负责。如有虚假，将依法承担相应责任。 </w:t>
      </w:r>
    </w:p>
    <w:p w14:paraId="02A56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企业名称（盖章）：__________________ </w:t>
      </w:r>
    </w:p>
    <w:p w14:paraId="2FB39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5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日期： 年 月 日 </w:t>
      </w:r>
    </w:p>
    <w:p w14:paraId="7789D66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</w:t>
      </w:r>
    </w:p>
    <w:p w14:paraId="57891011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60" w:line="364" w:lineRule="auto"/>
        <w:ind w:right="625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pacing w:val="-8"/>
          <w:highlight w:val="none"/>
          <w14:textFill>
            <w14:solidFill>
              <w14:schemeClr w14:val="tx1"/>
            </w14:solidFill>
          </w14:textFill>
        </w:rPr>
        <w:t>、从业人员、营业收入、资产总额填报上一年度数据，无上一年度数据的成立企业可不填报。</w:t>
      </w:r>
    </w:p>
    <w:p w14:paraId="45C026B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" w:line="364" w:lineRule="auto"/>
        <w:ind w:right="625" w:firstLine="480" w:firstLineChars="20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pacing w:val="-7"/>
          <w:highlight w:val="none"/>
          <w14:textFill>
            <w14:solidFill>
              <w14:schemeClr w14:val="tx1"/>
            </w14:solidFill>
          </w14:textFill>
        </w:rPr>
        <w:t>、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E262B1"/>
    <w:multiLevelType w:val="singleLevel"/>
    <w:tmpl w:val="32E262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4B25"/>
    <w:rsid w:val="037B670C"/>
    <w:rsid w:val="08AF7AC3"/>
    <w:rsid w:val="0CDB32BA"/>
    <w:rsid w:val="0D4B2C6F"/>
    <w:rsid w:val="0E480EB0"/>
    <w:rsid w:val="1A477859"/>
    <w:rsid w:val="24D84B25"/>
    <w:rsid w:val="51AA7C07"/>
    <w:rsid w:val="5C56592D"/>
    <w:rsid w:val="5D175522"/>
    <w:rsid w:val="681B4E10"/>
    <w:rsid w:val="69203283"/>
    <w:rsid w:val="6D3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587</Characters>
  <Lines>0</Lines>
  <Paragraphs>0</Paragraphs>
  <TotalTime>1</TotalTime>
  <ScaleCrop>false</ScaleCrop>
  <LinksUpToDate>false</LinksUpToDate>
  <CharactersWithSpaces>664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2025-04-10T02:37:00Z</dcterms:created>
  <dc:creator>明</dc:creator>
  <cp:lastModifiedBy>明</cp:lastModifiedBy>
  <dcterms:modified xsi:type="dcterms:W3CDTF">2025-11-26T08:59:15Z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DFB934C1FB5F43BFA9975B55C277A3B9_11</vt:lpwstr>
  </property>
  <property fmtid="{D5CDD505-2E9C-101B-9397-08002B2CF9AE}" pid="4" name="KSOTemplateDocerSaveRecord">
    <vt:lpwstr>eyJoZGlkIjoiYjZiOGMwZTY1MDQyY2ZmZTg4NThjMWZlNWRjYjJjNzciLCJ1c2VySWQiOiI0MjAxNTUyMjgifQ==</vt:lpwstr>
  </property>
</Properties>
</file>