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2AC8BE">
      <w:pPr>
        <w:bidi w:val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</w:p>
    <w:p w14:paraId="5AC9EA36"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新大楼地下停车场车位编号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停车区域立柱标注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更新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采购项目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需求</w:t>
      </w:r>
    </w:p>
    <w:p w14:paraId="078EF6EE">
      <w:pPr>
        <w:bidi w:val="0"/>
        <w:rPr>
          <w:rFonts w:hint="eastAsia" w:ascii="仿宋" w:hAnsi="仿宋" w:eastAsia="仿宋" w:cs="仿宋"/>
          <w:sz w:val="28"/>
          <w:szCs w:val="28"/>
        </w:rPr>
      </w:pPr>
    </w:p>
    <w:p w14:paraId="5CD4914F">
      <w:pPr>
        <w:bidi w:val="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1、车位编号单个尺寸250mm*650mm，所用材料应环保、耐磨且与地坪漆紧密贴合，确保编号平整、耐用；</w:t>
      </w:r>
    </w:p>
    <w:p w14:paraId="6B25174D">
      <w:pPr>
        <w:bidi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2、停车区域立柱标注更新单个尺寸800mm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*900mm，采用乳胶漆完成墙柱面改色后重新标注，所用乳胶漆应环保、无异味、防潮且选用漆色应与相邻柱面的相近、无明显色差；</w:t>
      </w:r>
    </w:p>
    <w:p w14:paraId="4F7E0F9F">
      <w:pPr>
        <w:bidi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3、电梯按键标识应粘贴牢固，不易氧化褪色；</w:t>
      </w:r>
    </w:p>
    <w:p w14:paraId="7B5523F6">
      <w:pPr>
        <w:bidi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4、中标后7个日历天内完成项目全部施工内容；</w:t>
      </w:r>
    </w:p>
    <w:p w14:paraId="3099EB0B">
      <w:pPr>
        <w:bidi w:val="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5、质保期不少于两年。</w:t>
      </w:r>
    </w:p>
    <w:p w14:paraId="6DAD5F40">
      <w:pPr>
        <w:bidi w:val="0"/>
        <w:rPr>
          <w:rFonts w:hint="eastAsia" w:ascii="仿宋" w:hAnsi="仿宋" w:eastAsia="仿宋" w:cs="仿宋"/>
          <w:sz w:val="28"/>
          <w:szCs w:val="28"/>
        </w:rPr>
      </w:pPr>
    </w:p>
    <w:p w14:paraId="3A30804A">
      <w:pPr>
        <w:jc w:val="left"/>
      </w:pPr>
    </w:p>
    <w:p w14:paraId="36194562">
      <w:pPr>
        <w:jc w:val="left"/>
      </w:pPr>
    </w:p>
    <w:p w14:paraId="547A48EB">
      <w:pPr>
        <w:jc w:val="left"/>
      </w:pPr>
    </w:p>
    <w:p w14:paraId="670DA83F">
      <w:pPr>
        <w:jc w:val="left"/>
      </w:pPr>
    </w:p>
    <w:p w14:paraId="6A78CA64">
      <w:pPr>
        <w:jc w:val="left"/>
      </w:pPr>
    </w:p>
    <w:p w14:paraId="6C8BEB0F">
      <w:pPr>
        <w:jc w:val="left"/>
      </w:pPr>
    </w:p>
    <w:p w14:paraId="7D496204">
      <w:pPr>
        <w:jc w:val="left"/>
      </w:pPr>
    </w:p>
    <w:p w14:paraId="34F3A6F3">
      <w:pPr>
        <w:jc w:val="left"/>
      </w:pPr>
    </w:p>
    <w:p w14:paraId="6209CD7D">
      <w:pPr>
        <w:jc w:val="left"/>
      </w:pPr>
    </w:p>
    <w:p w14:paraId="2EBBD816">
      <w:pPr>
        <w:jc w:val="left"/>
      </w:pPr>
    </w:p>
    <w:p w14:paraId="30C7362C">
      <w:pPr>
        <w:jc w:val="left"/>
      </w:pPr>
    </w:p>
    <w:p w14:paraId="47303C5F">
      <w:pPr>
        <w:jc w:val="left"/>
      </w:pPr>
    </w:p>
    <w:p w14:paraId="33CFFE4C">
      <w:pPr>
        <w:jc w:val="left"/>
      </w:pPr>
    </w:p>
    <w:p w14:paraId="150F1BA0">
      <w:pPr>
        <w:jc w:val="left"/>
      </w:pPr>
    </w:p>
    <w:p w14:paraId="24986336">
      <w:pPr>
        <w:jc w:val="left"/>
      </w:pPr>
    </w:p>
    <w:p w14:paraId="692D7D1F">
      <w:pPr>
        <w:jc w:val="left"/>
      </w:pPr>
    </w:p>
    <w:p w14:paraId="003F20A6">
      <w:pPr>
        <w:jc w:val="left"/>
      </w:pPr>
    </w:p>
    <w:p w14:paraId="1EF45830">
      <w:pPr>
        <w:jc w:val="left"/>
      </w:pPr>
    </w:p>
    <w:tbl>
      <w:tblPr>
        <w:tblW w:w="898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090"/>
        <w:gridCol w:w="856"/>
        <w:gridCol w:w="856"/>
        <w:gridCol w:w="856"/>
        <w:gridCol w:w="856"/>
        <w:gridCol w:w="2616"/>
      </w:tblGrid>
      <w:tr w14:paraId="54891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F9E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  <w:lang w:eastAsia="zh-CN"/>
              </w:rPr>
              <w:t>新大楼地下停车场车位编号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  <w:lang w:eastAsia="zh-CN"/>
              </w:rPr>
              <w:t>停车区域立柱标注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  <w:lang w:val="en-US" w:eastAsia="zh-CN"/>
              </w:rPr>
              <w:t>更新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  <w:lang w:eastAsia="zh-CN"/>
              </w:rPr>
              <w:t>采购项目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  <w:lang w:val="en-US" w:eastAsia="zh-CN"/>
              </w:rPr>
              <w:t>报价清单</w:t>
            </w:r>
          </w:p>
        </w:tc>
      </w:tr>
      <w:tr w14:paraId="1BA94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4F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C1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33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B5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2F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64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0A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43664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24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01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墙柱面改色及标注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B3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8D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1F8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A4D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CF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墙柱面乳胶漆改色，制模重新标注（800mm*900mm）</w:t>
            </w:r>
          </w:p>
        </w:tc>
      </w:tr>
      <w:tr w14:paraId="0E9CF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A2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C7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地面车位号标识标注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BC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0B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943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D08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79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 环氧地坪漆车位号制模及划线标注（250mm*650mm）</w:t>
            </w:r>
          </w:p>
        </w:tc>
      </w:tr>
      <w:tr w14:paraId="1031B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BB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A6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电梯按键标识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07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96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7BB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250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20B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7D4C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B4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81B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BBA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7C0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0CB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4A7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F3C2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含税</w:t>
            </w:r>
          </w:p>
        </w:tc>
      </w:tr>
    </w:tbl>
    <w:p w14:paraId="597EE1D2">
      <w:pPr>
        <w:jc w:val="left"/>
      </w:pPr>
    </w:p>
    <w:p w14:paraId="4A5DCD69"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</w:t>
      </w:r>
      <w:r>
        <w:rPr>
          <w:rFonts w:hint="eastAsia"/>
          <w:sz w:val="28"/>
          <w:szCs w:val="28"/>
          <w:lang w:val="en-US" w:eastAsia="zh-CN"/>
        </w:rPr>
        <w:t>施工单位（盖章）：</w:t>
      </w:r>
    </w:p>
    <w:p w14:paraId="256A5271"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日    期：</w:t>
      </w:r>
    </w:p>
    <w:p w14:paraId="3993E995">
      <w:pPr>
        <w:ind w:firstLine="4760" w:firstLineChars="17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联系电话：</w:t>
      </w:r>
    </w:p>
    <w:p w14:paraId="52A5904E"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1F51468F">
      <w:pPr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B6DB615C-80B5-4B7E-A113-8667BEB0500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4CA5F3D-402B-4FC1-9C54-63FEC51B6584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2YjZlZGVlZjIyYmE1OWZkNTYyZGU4M2MyN2I0MjAifQ=="/>
  </w:docVars>
  <w:rsids>
    <w:rsidRoot w:val="69393696"/>
    <w:rsid w:val="01D92CF4"/>
    <w:rsid w:val="021B10B6"/>
    <w:rsid w:val="06865E25"/>
    <w:rsid w:val="0CB47CA0"/>
    <w:rsid w:val="0EB36CD8"/>
    <w:rsid w:val="10F93ED3"/>
    <w:rsid w:val="1303533A"/>
    <w:rsid w:val="13345697"/>
    <w:rsid w:val="20EC75B1"/>
    <w:rsid w:val="24C51B8B"/>
    <w:rsid w:val="2DD6716B"/>
    <w:rsid w:val="3519182B"/>
    <w:rsid w:val="367A4F5C"/>
    <w:rsid w:val="397266EC"/>
    <w:rsid w:val="4C8D1398"/>
    <w:rsid w:val="51453FF0"/>
    <w:rsid w:val="5BD2403C"/>
    <w:rsid w:val="66C93ABC"/>
    <w:rsid w:val="66D17940"/>
    <w:rsid w:val="69393696"/>
    <w:rsid w:val="734C2EB7"/>
    <w:rsid w:val="758D193E"/>
    <w:rsid w:val="7632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香洲区</Company>
  <Pages>2</Pages>
  <Words>245</Words>
  <Characters>255</Characters>
  <Lines>0</Lines>
  <Paragraphs>0</Paragraphs>
  <TotalTime>1</TotalTime>
  <ScaleCrop>false</ScaleCrop>
  <LinksUpToDate>false</LinksUpToDate>
  <CharactersWithSpaces>340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2024-04-29T01:12:00Z</dcterms:created>
  <dc:creator>朱成彬</dc:creator>
  <cp:lastModifiedBy>雨男</cp:lastModifiedBy>
  <cp:lastPrinted>2024-04-29T01:18:00Z</cp:lastPrinted>
  <dcterms:modified xsi:type="dcterms:W3CDTF">2025-07-02T01:53:23Z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8E2CD97CE7FF4EC3BB77D8BB68F866E4_13</vt:lpwstr>
  </property>
  <property fmtid="{D5CDD505-2E9C-101B-9397-08002B2CF9AE}" pid="4" name="KSOTemplateDocerSaveRecord">
    <vt:lpwstr>eyJoZGlkIjoiNjc3ODMyMWRmODE3ZjdmYTdjZGI4YTQyYmIzZjczYmYiLCJ1c2VySWQiOiIzMDQ3ODIzODgifQ==</vt:lpwstr>
  </property>
</Properties>
</file>