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7232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1"/>
        <w:rPr>
          <w:rFonts w:hint="eastAsia" w:ascii="仿宋" w:hAnsi="仿宋" w:eastAsia="仿宋" w:cs="仿宋"/>
          <w:sz w:val="36"/>
          <w:szCs w:val="36"/>
        </w:rPr>
      </w:pPr>
      <w:r>
        <w:rPr>
          <w:rFonts w:hint="eastAsia" w:ascii="仿宋" w:hAnsi="仿宋" w:eastAsia="仿宋" w:cs="仿宋"/>
          <w:b/>
          <w:bCs/>
          <w:spacing w:val="5"/>
          <w:sz w:val="36"/>
          <w:szCs w:val="36"/>
        </w:rPr>
        <w:t>投标人资格声明函</w:t>
      </w:r>
    </w:p>
    <w:p w14:paraId="0177DDB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r>
        <w:rPr>
          <w:rFonts w:hint="eastAsia" w:ascii="仿宋" w:hAnsi="仿宋" w:eastAsia="仿宋" w:cs="仿宋"/>
          <w:b/>
          <w:bCs/>
          <w:spacing w:val="-3"/>
          <w:sz w:val="24"/>
          <w:szCs w:val="24"/>
        </w:rPr>
        <w:t>珠海市香洲区人民医院：</w:t>
      </w:r>
    </w:p>
    <w:p w14:paraId="1F6A6C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关于贵单位</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rPr>
        <w:t>日发布</w:t>
      </w:r>
      <w:r>
        <w:rPr>
          <w:rFonts w:hint="eastAsia" w:ascii="仿宋" w:hAnsi="仿宋" w:eastAsia="仿宋" w:cs="仿宋"/>
          <w:spacing w:val="-4"/>
          <w:sz w:val="24"/>
          <w:szCs w:val="24"/>
          <w:u w:val="single"/>
          <w:lang w:val="en-US" w:eastAsia="zh-CN"/>
        </w:rPr>
        <w:t xml:space="preserve">                 </w:t>
      </w:r>
      <w:r>
        <w:rPr>
          <w:rFonts w:hint="eastAsia" w:ascii="仿宋" w:hAnsi="仿宋" w:eastAsia="仿宋" w:cs="仿宋"/>
          <w:spacing w:val="-4"/>
          <w:sz w:val="24"/>
          <w:szCs w:val="24"/>
        </w:rPr>
        <w:t>的采购公告，本</w:t>
      </w:r>
      <w:r>
        <w:rPr>
          <w:rFonts w:hint="eastAsia" w:ascii="仿宋" w:hAnsi="仿宋" w:eastAsia="仿宋" w:cs="仿宋"/>
          <w:spacing w:val="-5"/>
          <w:sz w:val="24"/>
          <w:szCs w:val="24"/>
        </w:rPr>
        <w:t>公司</w:t>
      </w:r>
      <w:r>
        <w:rPr>
          <w:rFonts w:hint="eastAsia" w:ascii="仿宋" w:hAnsi="仿宋" w:eastAsia="仿宋" w:cs="仿宋"/>
          <w:spacing w:val="-2"/>
          <w:sz w:val="24"/>
          <w:szCs w:val="24"/>
        </w:rPr>
        <w:t>（企业）愿意参加投标，并声明：</w:t>
      </w:r>
    </w:p>
    <w:p w14:paraId="226FFC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一、本公司（企业）具备以下条件：</w:t>
      </w:r>
    </w:p>
    <w:p w14:paraId="328FB9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（一）具有独立承担民事责任的能力；</w:t>
      </w:r>
    </w:p>
    <w:p w14:paraId="7E98E2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（二）具有良好的商业信誉和健全的财务会计制度；</w:t>
      </w:r>
    </w:p>
    <w:p w14:paraId="50C08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（三）有依法缴纳税收和社会保障资金的良好记录；</w:t>
      </w:r>
    </w:p>
    <w:p w14:paraId="544F1E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（四）具有履行合同所必需的设备和专业技术能力；</w:t>
      </w:r>
    </w:p>
    <w:p w14:paraId="4226AF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（五）参加政府采购活动前三年内，在经营活动中没有重大违法记录；</w:t>
      </w:r>
    </w:p>
    <w:p w14:paraId="46A61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（六）法律、行政法规规定的其他条件。</w:t>
      </w:r>
    </w:p>
    <w:p w14:paraId="52ADEB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二、本公司（企业）没有为采购项目同一合同项下提供整体设计、规范编制或</w:t>
      </w:r>
      <w:r>
        <w:rPr>
          <w:rFonts w:hint="eastAsia" w:ascii="仿宋" w:hAnsi="仿宋" w:eastAsia="仿宋" w:cs="仿宋"/>
          <w:spacing w:val="-1"/>
          <w:sz w:val="24"/>
          <w:szCs w:val="24"/>
        </w:rPr>
        <w:t>者项目管理、监理、检测等服务。</w:t>
      </w:r>
    </w:p>
    <w:p w14:paraId="741CFC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三、我方承诺如与本项目同一合同项下其他投标人的单位负责人为同一人或者</w:t>
      </w:r>
      <w:r>
        <w:rPr>
          <w:rFonts w:hint="eastAsia" w:ascii="仿宋" w:hAnsi="仿宋" w:eastAsia="仿宋" w:cs="仿宋"/>
          <w:spacing w:val="-1"/>
          <w:sz w:val="24"/>
          <w:szCs w:val="24"/>
        </w:rPr>
        <w:t>存在直接控股、管理关系的情形，同意按投标无效处理。</w:t>
      </w:r>
    </w:p>
    <w:p w14:paraId="4A235A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hint="eastAsia" w:ascii="仿宋" w:hAnsi="仿宋" w:eastAsia="仿宋" w:cs="仿宋"/>
          <w:b/>
          <w:bCs/>
          <w:sz w:val="24"/>
          <w:szCs w:val="24"/>
        </w:rPr>
      </w:pPr>
      <w:r>
        <w:rPr>
          <w:rFonts w:hint="eastAsia" w:ascii="仿宋" w:hAnsi="仿宋" w:eastAsia="仿宋" w:cs="仿宋"/>
          <w:b/>
          <w:bCs/>
          <w:spacing w:val="-2"/>
          <w:sz w:val="24"/>
          <w:szCs w:val="24"/>
        </w:rPr>
        <w:t>四、本公司满足招标文件申请人资格中的特定资格要求：</w:t>
      </w:r>
    </w:p>
    <w:p w14:paraId="625DA9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b/>
          <w:bCs/>
          <w:spacing w:val="-7"/>
          <w:sz w:val="24"/>
          <w:szCs w:val="24"/>
        </w:rPr>
      </w:pPr>
      <w:r>
        <w:rPr>
          <w:rFonts w:hint="eastAsia" w:ascii="仿宋" w:hAnsi="仿宋" w:eastAsia="仿宋" w:cs="仿宋"/>
          <w:b/>
          <w:bCs/>
          <w:spacing w:val="-7"/>
          <w:sz w:val="24"/>
          <w:szCs w:val="24"/>
        </w:rPr>
        <w:t>（1）包组一：具备承接采购人委托的货物类、服务类项目的采购代理业务能力（需提供承诺函，格式自拟）；投标人提供在中国政府采购网、广东省政府采购网完成政府招标代理机构网上登记备案（提供网页截图证明）；</w:t>
      </w:r>
    </w:p>
    <w:p w14:paraId="4064E2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b/>
          <w:bCs/>
          <w:spacing w:val="-7"/>
          <w:sz w:val="24"/>
          <w:szCs w:val="24"/>
        </w:rPr>
      </w:pPr>
      <w:r>
        <w:rPr>
          <w:rFonts w:hint="eastAsia" w:ascii="仿宋" w:hAnsi="仿宋" w:eastAsia="仿宋" w:cs="仿宋"/>
          <w:b/>
          <w:bCs/>
          <w:spacing w:val="-7"/>
          <w:sz w:val="24"/>
          <w:szCs w:val="24"/>
        </w:rPr>
        <w:t>（2）包组二：具备承接采购人委托的工程类项目的采购代理业务能力（需提供承诺函，格式自拟）；投标人提供在珠海市公共资源交易中心办理企业信息登记（提供网页截图证明）。</w:t>
      </w:r>
    </w:p>
    <w:p w14:paraId="6DF0F9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b/>
          <w:bCs/>
          <w:spacing w:val="-7"/>
          <w:sz w:val="24"/>
          <w:szCs w:val="24"/>
        </w:rPr>
      </w:pPr>
      <w:r>
        <w:rPr>
          <w:rFonts w:hint="eastAsia" w:ascii="仿宋" w:hAnsi="仿宋" w:eastAsia="仿宋" w:cs="仿宋"/>
          <w:b/>
          <w:bCs/>
          <w:spacing w:val="-7"/>
          <w:sz w:val="24"/>
          <w:szCs w:val="24"/>
        </w:rPr>
        <w:t>（3）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响应截止时间当天采购人在“信用中国”网站（www.creditchina.gov.cn）及中国政府采购网（http://www.ccgp.gov.cn/）查询结果为准，如相关失信记录已失效，投标人需提供相关证明资料。投标人为分公司的，同时对该分公司所属总公司（总所）进行信用记录查询，该分公司所属总公司（总所）存在不良信用记录的，视同投标人存在不良信用记录。）</w:t>
      </w:r>
    </w:p>
    <w:p w14:paraId="50672E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b/>
          <w:bCs/>
          <w:spacing w:val="-7"/>
          <w:sz w:val="24"/>
          <w:szCs w:val="24"/>
        </w:rPr>
      </w:pPr>
      <w:r>
        <w:rPr>
          <w:rFonts w:hint="eastAsia" w:ascii="仿宋" w:hAnsi="仿宋" w:eastAsia="仿宋" w:cs="仿宋"/>
          <w:b/>
          <w:bCs/>
          <w:spacing w:val="-7"/>
          <w:sz w:val="24"/>
          <w:szCs w:val="24"/>
        </w:rPr>
        <w:t>（4）单位负责人为同一人或者存在直接控股、管理关系的不同投标人，不得参加同一合同项下的政府采购活动。为本项目提供整体设计、规范编制或者项目管理、监理、检测等服务的投标人，不得再参与本项目响应。投标人应承诺要求内容（格式自拟）。</w:t>
      </w:r>
    </w:p>
    <w:p w14:paraId="184D13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b/>
          <w:bCs/>
          <w:spacing w:val="-7"/>
          <w:sz w:val="24"/>
          <w:szCs w:val="24"/>
        </w:rPr>
      </w:pPr>
      <w:r>
        <w:rPr>
          <w:rFonts w:hint="eastAsia" w:ascii="仿宋" w:hAnsi="仿宋" w:eastAsia="仿宋" w:cs="仿宋"/>
          <w:b/>
          <w:bCs/>
          <w:spacing w:val="-7"/>
          <w:sz w:val="24"/>
          <w:szCs w:val="24"/>
        </w:rPr>
        <w:t>（5）在珠海市内有固定办公场所。</w:t>
      </w:r>
      <w:bookmarkStart w:id="0" w:name="_GoBack"/>
      <w:bookmarkEnd w:id="0"/>
    </w:p>
    <w:p w14:paraId="6FD96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b/>
          <w:bCs/>
          <w:spacing w:val="-7"/>
          <w:sz w:val="24"/>
          <w:szCs w:val="24"/>
        </w:rPr>
      </w:pPr>
      <w:r>
        <w:rPr>
          <w:rFonts w:hint="eastAsia" w:ascii="仿宋" w:hAnsi="仿宋" w:eastAsia="仿宋" w:cs="仿宋"/>
          <w:b/>
          <w:bCs/>
          <w:spacing w:val="-7"/>
          <w:sz w:val="24"/>
          <w:szCs w:val="24"/>
        </w:rPr>
        <w:t>（6）本项目不接受分包、转包及联合体投标，不允许提交备选方案。</w:t>
      </w:r>
    </w:p>
    <w:p w14:paraId="2CACF6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仿宋" w:hAnsi="仿宋" w:eastAsia="仿宋" w:cs="仿宋"/>
          <w:spacing w:val="-7"/>
          <w:sz w:val="24"/>
          <w:szCs w:val="24"/>
        </w:rPr>
      </w:pPr>
    </w:p>
    <w:p w14:paraId="5216D9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本公司（企业）承诺在本次招标采购活动中，如有违法、违规、弄虚作假行为，所造成的损失、不良后果及法律责任，一律由我公司（企业）承担。</w:t>
      </w:r>
    </w:p>
    <w:p w14:paraId="7362FC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特此声明！</w:t>
      </w:r>
    </w:p>
    <w:p w14:paraId="1B478B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p>
    <w:p w14:paraId="34CEA31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rPr>
        <w:t>说明：</w:t>
      </w:r>
    </w:p>
    <w:p w14:paraId="70D805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rPr>
        <w:t>1.本声明函必须提供且内容不得擅自删改，否则视为无效投标。</w:t>
      </w:r>
    </w:p>
    <w:p w14:paraId="1D2DBF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rPr>
        <w:t>2.本声明函如有虚假或与事实不符的，作无效投标处理。</w:t>
      </w:r>
    </w:p>
    <w:p w14:paraId="5806A2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pacing w:val="-3"/>
          <w:sz w:val="24"/>
          <w:szCs w:val="24"/>
        </w:rPr>
      </w:pPr>
    </w:p>
    <w:p w14:paraId="78FC3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right"/>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投标人名称（单位盖公章）：</w:t>
      </w:r>
    </w:p>
    <w:p w14:paraId="2E99E6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right"/>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单位地址：</w:t>
      </w:r>
    </w:p>
    <w:p w14:paraId="78DE9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right"/>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日期：</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0D19">
    <w:pPr>
      <w:spacing w:line="168" w:lineRule="auto"/>
      <w:ind w:left="4248"/>
      <w:rPr>
        <w:rFonts w:ascii="Calibri" w:hAnsi="Calibri" w:eastAsia="Calibri" w:cs="Calibri"/>
        <w:sz w:val="18"/>
        <w:szCs w:val="18"/>
      </w:rPr>
    </w:pPr>
    <w:r>
      <w:rPr>
        <w:rFonts w:ascii="Calibri" w:hAnsi="Calibri" w:eastAsia="Calibri" w:cs="Calibri"/>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7797A"/>
    <w:rsid w:val="36A7797A"/>
    <w:rsid w:val="7F12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1064</Words>
  <Characters>1148</Characters>
  <Lines>0</Lines>
  <Paragraphs>0</Paragraphs>
  <TotalTime>2</TotalTime>
  <ScaleCrop>false</ScaleCrop>
  <LinksUpToDate>false</LinksUpToDate>
  <CharactersWithSpaces>1148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2025-01-17T03:59:00Z</dcterms:created>
  <dc:creator>KIN</dc:creator>
  <cp:lastModifiedBy>丰丰</cp:lastModifiedBy>
  <dcterms:modified xsi:type="dcterms:W3CDTF">2025-01-17T04:37:38Z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151F24309EEF4BDDB093BD4EA8916C34_13</vt:lpwstr>
  </property>
  <property fmtid="{D5CDD505-2E9C-101B-9397-08002B2CF9AE}" pid="4" name="KSOTemplateDocerSaveRecord">
    <vt:lpwstr>eyJoZGlkIjoiNmFhNDFkZmU2M2FmOGI1ODlkZDVkNTEzYjgzMGMyNDciLCJ1c2VySWQiOiI0MjIzOTM0NjMifQ==</vt:lpwstr>
  </property>
</Properties>
</file>