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3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珠海市香洲区人民医院改扩建新院区开办配套物资采购调研报名表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4144"/>
        <w:gridCol w:w="2348"/>
        <w:gridCol w:w="2940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参与公司</w:t>
            </w: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联系人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备注（</w:t>
            </w: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邮箱</w:t>
            </w: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ODMyMWRmODE3ZjdmYTdjZGI4YTQyYmIzZjczYmYifQ=="/>
  </w:docVars>
  <w:rsids>
    <w:rsidRoot w:val="7CBC1C64"/>
    <w:rsid w:val="01FE28FB"/>
    <w:rsid w:val="3D8A13B0"/>
    <w:rsid w:val="59342D94"/>
    <w:rsid w:val="70C8484D"/>
    <w:rsid w:val="713A26DB"/>
    <w:rsid w:val="7CB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香洲区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2024-01-18T03:33:00Z</dcterms:created>
  <dc:creator>朱成彬</dc:creator>
  <cp:lastModifiedBy>雨男</cp:lastModifiedBy>
  <dcterms:modified xsi:type="dcterms:W3CDTF">2024-03-28T06:52:33Z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D1F177543AD44130862E48BA22F6182A_13</vt:lpwstr>
  </property>
</Properties>
</file>